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EA1" w:rsidRDefault="000F3E60">
      <w:pPr>
        <w:pStyle w:val="Standard"/>
        <w:rPr>
          <w:rFonts w:hint="eastAsia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-167640</wp:posOffset>
                </wp:positionV>
                <wp:extent cx="820420" cy="276225"/>
                <wp:effectExtent l="10795" t="13335" r="698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230" w:rsidRDefault="00F15230">
                            <w:r>
                              <w:t>Mod. A34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8pt;margin-top:-13.2pt;width:64.6pt;height:21.7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">
                <v:textbox style="mso-fit-shape-to-text:t">
                  <w:txbxContent>
                    <w:p w:rsidR="00F15230" w:rsidRDefault="00F15230">
                      <w:r>
                        <w:t>Mod. A34</w:t>
                      </w:r>
                    </w:p>
                  </w:txbxContent>
                </v:textbox>
              </v:shape>
            </w:pict>
          </mc:Fallback>
        </mc:AlternateContent>
      </w:r>
      <w:r w:rsidR="00AF581C">
        <w:tab/>
      </w:r>
      <w:r w:rsidR="00AF581C">
        <w:tab/>
      </w:r>
      <w:r w:rsidR="00AF581C">
        <w:tab/>
      </w:r>
      <w:r w:rsidR="00AF581C">
        <w:tab/>
      </w:r>
      <w:r w:rsidR="00AF581C">
        <w:tab/>
      </w:r>
      <w:r w:rsidR="00AF581C">
        <w:tab/>
      </w:r>
      <w:r w:rsidR="00AF581C">
        <w:tab/>
      </w:r>
      <w:r w:rsidR="00AF581C">
        <w:tab/>
      </w:r>
      <w:r w:rsidR="00AF581C">
        <w:tab/>
        <w:t>AL DIRIGENTE</w:t>
      </w:r>
    </w:p>
    <w:p w:rsidR="00044EA1" w:rsidRDefault="00AF581C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  <w:r w:rsidR="00773D27">
        <w:t xml:space="preserve"> </w:t>
      </w:r>
      <w:r>
        <w:t>I</w:t>
      </w:r>
      <w:r w:rsidR="00773D27">
        <w:t>.</w:t>
      </w:r>
      <w:r>
        <w:t>C</w:t>
      </w:r>
      <w:r w:rsidR="00773D27">
        <w:t>.S.</w:t>
      </w:r>
      <w:bookmarkStart w:id="0" w:name="_GoBack"/>
      <w:bookmarkEnd w:id="0"/>
      <w:r>
        <w:t xml:space="preserve"> di Padova</w:t>
      </w:r>
    </w:p>
    <w:p w:rsidR="00044EA1" w:rsidRDefault="00044EA1">
      <w:pPr>
        <w:pStyle w:val="Standard"/>
      </w:pPr>
    </w:p>
    <w:p w:rsidR="00F643B6" w:rsidRDefault="00F643B6">
      <w:pPr>
        <w:pStyle w:val="Standard"/>
        <w:rPr>
          <w:rFonts w:hint="eastAsia"/>
        </w:rPr>
      </w:pPr>
    </w:p>
    <w:p w:rsidR="00044EA1" w:rsidRDefault="00AF581C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PROTOCOLLO DI SICUREZZA DEGLI ALUNNI CON CERTIFICAZIONE</w:t>
      </w:r>
    </w:p>
    <w:p w:rsidR="00044EA1" w:rsidRDefault="00044EA1">
      <w:pPr>
        <w:pStyle w:val="Standard"/>
        <w:jc w:val="center"/>
        <w:rPr>
          <w:rFonts w:hint="eastAsia"/>
        </w:rPr>
      </w:pPr>
    </w:p>
    <w:p w:rsidR="00044EA1" w:rsidRDefault="00AF581C">
      <w:pPr>
        <w:pStyle w:val="Standard"/>
        <w:jc w:val="both"/>
        <w:rPr>
          <w:rFonts w:hint="eastAsia"/>
        </w:rPr>
      </w:pPr>
      <w:r>
        <w:t>Ogni team docente deve predisporre un protocollo per ogni alunno certificato contenente le istruzioni da seguire nei diversi contesti scolastici; una copia del documento va tenuta nell’Agenda di programmazione a disposizione dei docenti che si alternano nella classe e una copia va consegnata in segreteria, che sarà protocollata e inserita nel Registro della Sicurezza del plesso.</w:t>
      </w:r>
    </w:p>
    <w:p w:rsidR="00044EA1" w:rsidRDefault="00044EA1">
      <w:pPr>
        <w:pStyle w:val="Standard"/>
        <w:jc w:val="both"/>
        <w:rPr>
          <w:rFonts w:hint="eastAsia"/>
        </w:rPr>
      </w:pPr>
    </w:p>
    <w:p w:rsidR="00044EA1" w:rsidRDefault="00AF581C">
      <w:pPr>
        <w:pStyle w:val="Standard"/>
        <w:jc w:val="both"/>
        <w:rPr>
          <w:rFonts w:hint="eastAsia"/>
        </w:rPr>
      </w:pPr>
      <w:r>
        <w:t>Tale documento ha una validità annuale, pertanto va rivisto e aggiornato entro il mese di ottobre di ogni anno.</w:t>
      </w:r>
    </w:p>
    <w:p w:rsidR="00044EA1" w:rsidRDefault="00044EA1">
      <w:pPr>
        <w:pStyle w:val="Standard"/>
        <w:jc w:val="both"/>
        <w:rPr>
          <w:rFonts w:hint="eastAsia"/>
        </w:rPr>
      </w:pPr>
    </w:p>
    <w:p w:rsidR="00044EA1" w:rsidRDefault="00AF581C">
      <w:pPr>
        <w:pStyle w:val="Standard"/>
        <w:jc w:val="both"/>
        <w:rPr>
          <w:rFonts w:hint="eastAsia"/>
        </w:rPr>
      </w:pPr>
      <w:r>
        <w:t xml:space="preserve">L’adulto </w:t>
      </w:r>
      <w:r>
        <w:rPr>
          <w:i/>
          <w:iCs/>
          <w:u w:val="single"/>
        </w:rPr>
        <w:t>supplente</w:t>
      </w:r>
      <w:r>
        <w:t xml:space="preserve"> che viene incaricato della gestione dell’alunno disabile si deve preoccupare di conoscere i </w:t>
      </w:r>
      <w:r>
        <w:rPr>
          <w:u w:val="single"/>
        </w:rPr>
        <w:t>percorsi di evacuazione</w:t>
      </w:r>
      <w:r>
        <w:t xml:space="preserve"> stabiliti dai vari locali scolastici e chiedere informazioni circa l’</w:t>
      </w:r>
      <w:r>
        <w:rPr>
          <w:u w:val="single"/>
        </w:rPr>
        <w:t>organizzazione</w:t>
      </w:r>
      <w:r>
        <w:t xml:space="preserve"> pensata per quell’alunno in circostanze speciali, quali: emergenza incendio, terremoto, uscite scolastiche, laboratori a classi unite …</w:t>
      </w:r>
    </w:p>
    <w:p w:rsidR="00044EA1" w:rsidRDefault="00044EA1">
      <w:pPr>
        <w:pStyle w:val="Standard"/>
        <w:jc w:val="both"/>
        <w:rPr>
          <w:rFonts w:hint="eastAsia"/>
        </w:rPr>
      </w:pPr>
    </w:p>
    <w:p w:rsidR="00044EA1" w:rsidRDefault="00044EA1">
      <w:pPr>
        <w:pStyle w:val="Standard"/>
        <w:jc w:val="both"/>
        <w:rPr>
          <w:rFonts w:hint="eastAsia"/>
        </w:rPr>
      </w:pPr>
    </w:p>
    <w:p w:rsidR="00044EA1" w:rsidRDefault="00AF581C">
      <w:pPr>
        <w:pStyle w:val="Standard"/>
        <w:jc w:val="both"/>
        <w:rPr>
          <w:rFonts w:hint="eastAsia"/>
        </w:rPr>
      </w:pPr>
      <w:r>
        <w:rPr>
          <w:b/>
          <w:bCs/>
          <w:sz w:val="28"/>
          <w:szCs w:val="28"/>
          <w:u w:val="single"/>
        </w:rPr>
        <w:t>Istruzion</w:t>
      </w:r>
      <w:r>
        <w:rPr>
          <w:b/>
          <w:bCs/>
          <w:sz w:val="28"/>
          <w:szCs w:val="28"/>
        </w:rPr>
        <w:t xml:space="preserve">i </w:t>
      </w:r>
      <w:r>
        <w:rPr>
          <w:sz w:val="28"/>
          <w:szCs w:val="28"/>
        </w:rPr>
        <w:t xml:space="preserve">per la gestione dell’alunno (iniziali alunno) frequentante la classe (classe e sezione) del plesso_______ </w:t>
      </w:r>
      <w:r>
        <w:rPr>
          <w:i/>
          <w:iCs/>
          <w:sz w:val="28"/>
          <w:szCs w:val="28"/>
        </w:rPr>
        <w:t>nelle seguenti situazioni:</w:t>
      </w:r>
    </w:p>
    <w:p w:rsidR="00044EA1" w:rsidRDefault="00044EA1">
      <w:pPr>
        <w:pStyle w:val="Standard"/>
        <w:jc w:val="both"/>
        <w:rPr>
          <w:rFonts w:hint="eastAsia"/>
          <w:sz w:val="28"/>
          <w:szCs w:val="28"/>
        </w:rPr>
      </w:pPr>
    </w:p>
    <w:p w:rsidR="00044EA1" w:rsidRDefault="00044EA1">
      <w:pPr>
        <w:pStyle w:val="Standard"/>
        <w:jc w:val="both"/>
        <w:rPr>
          <w:rFonts w:hint="eastAsia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7485"/>
      </w:tblGrid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AF581C">
            <w:pPr>
              <w:pStyle w:val="Standard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ab/>
              <w:t>EMERGENZA:</w:t>
            </w:r>
          </w:p>
        </w:tc>
      </w:tr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AF581C">
            <w:pPr>
              <w:pStyle w:val="Standard"/>
              <w:numPr>
                <w:ilvl w:val="0"/>
                <w:numId w:val="1"/>
              </w:numPr>
              <w:jc w:val="both"/>
              <w:rPr>
                <w:rFonts w:hint="eastAsia"/>
              </w:rPr>
            </w:pPr>
            <w:r>
              <w:t>Evacuazione:</w:t>
            </w:r>
          </w:p>
        </w:tc>
        <w:tc>
          <w:tcPr>
            <w:tcW w:w="7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044EA1">
            <w:pPr>
              <w:pStyle w:val="TableContents"/>
              <w:jc w:val="both"/>
            </w:pPr>
          </w:p>
        </w:tc>
      </w:tr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AF581C">
            <w:pPr>
              <w:pStyle w:val="Standard"/>
              <w:numPr>
                <w:ilvl w:val="0"/>
                <w:numId w:val="1"/>
              </w:numPr>
              <w:jc w:val="both"/>
              <w:rPr>
                <w:rFonts w:hint="eastAsia"/>
              </w:rPr>
            </w:pPr>
            <w:r>
              <w:t>Terremoto:</w:t>
            </w:r>
          </w:p>
        </w:tc>
        <w:tc>
          <w:tcPr>
            <w:tcW w:w="7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044EA1">
            <w:pPr>
              <w:pStyle w:val="TableContents"/>
              <w:jc w:val="both"/>
            </w:pPr>
          </w:p>
        </w:tc>
      </w:tr>
    </w:tbl>
    <w:p w:rsidR="00044EA1" w:rsidRDefault="00044EA1">
      <w:pPr>
        <w:pStyle w:val="Standard"/>
        <w:jc w:val="both"/>
        <w:rPr>
          <w:rFonts w:hint="eastAsia"/>
          <w:b/>
          <w:bCs/>
        </w:rPr>
      </w:pPr>
    </w:p>
    <w:p w:rsidR="00044EA1" w:rsidRDefault="00044EA1">
      <w:pPr>
        <w:pStyle w:val="Standard"/>
        <w:jc w:val="both"/>
        <w:rPr>
          <w:rFonts w:hint="eastAsia"/>
          <w:b/>
          <w:bCs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AF581C">
            <w:pPr>
              <w:pStyle w:val="Standard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ab/>
              <w:t>IN AULA</w:t>
            </w:r>
          </w:p>
        </w:tc>
      </w:tr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044EA1">
            <w:pPr>
              <w:pStyle w:val="TableContents"/>
              <w:jc w:val="both"/>
            </w:pPr>
          </w:p>
        </w:tc>
      </w:tr>
    </w:tbl>
    <w:p w:rsidR="00044EA1" w:rsidRDefault="00044EA1">
      <w:pPr>
        <w:pStyle w:val="Standard"/>
        <w:jc w:val="both"/>
        <w:rPr>
          <w:rFonts w:hint="eastAsia"/>
          <w:b/>
          <w:bCs/>
        </w:rPr>
      </w:pPr>
    </w:p>
    <w:p w:rsidR="00044EA1" w:rsidRDefault="00044EA1">
      <w:pPr>
        <w:pStyle w:val="Standard"/>
        <w:jc w:val="both"/>
        <w:rPr>
          <w:rFonts w:hint="eastAsia"/>
          <w:b/>
          <w:bCs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AF581C">
            <w:pPr>
              <w:pStyle w:val="Standard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ab/>
              <w:t>IN BAGNO</w:t>
            </w:r>
          </w:p>
        </w:tc>
      </w:tr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044EA1">
            <w:pPr>
              <w:pStyle w:val="TableContents"/>
              <w:jc w:val="both"/>
            </w:pPr>
          </w:p>
        </w:tc>
      </w:tr>
    </w:tbl>
    <w:p w:rsidR="00044EA1" w:rsidRDefault="00044EA1">
      <w:pPr>
        <w:pStyle w:val="Standard"/>
        <w:jc w:val="both"/>
        <w:rPr>
          <w:rFonts w:hint="eastAsia"/>
          <w:b/>
          <w:bCs/>
        </w:rPr>
      </w:pPr>
    </w:p>
    <w:p w:rsidR="00044EA1" w:rsidRDefault="00044EA1">
      <w:pPr>
        <w:pStyle w:val="Standard"/>
        <w:jc w:val="both"/>
        <w:rPr>
          <w:rFonts w:hint="eastAsia"/>
          <w:b/>
          <w:bCs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AF581C">
            <w:pPr>
              <w:pStyle w:val="Standard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ab/>
              <w:t>IN MENSA</w:t>
            </w:r>
          </w:p>
        </w:tc>
      </w:tr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044EA1">
            <w:pPr>
              <w:pStyle w:val="TableContents"/>
              <w:jc w:val="both"/>
            </w:pPr>
          </w:p>
        </w:tc>
      </w:tr>
    </w:tbl>
    <w:p w:rsidR="00044EA1" w:rsidRDefault="00044EA1">
      <w:pPr>
        <w:pStyle w:val="Standard"/>
        <w:jc w:val="both"/>
        <w:rPr>
          <w:rFonts w:hint="eastAsia"/>
          <w:b/>
          <w:bCs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AF581C">
            <w:pPr>
              <w:pStyle w:val="Standard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ab/>
              <w:t>IN GIARDINO</w:t>
            </w:r>
          </w:p>
        </w:tc>
      </w:tr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044EA1">
            <w:pPr>
              <w:pStyle w:val="TableContents"/>
              <w:jc w:val="both"/>
            </w:pPr>
          </w:p>
        </w:tc>
      </w:tr>
    </w:tbl>
    <w:p w:rsidR="00044EA1" w:rsidRDefault="00044EA1">
      <w:pPr>
        <w:pStyle w:val="Standard"/>
        <w:jc w:val="both"/>
        <w:rPr>
          <w:rFonts w:hint="eastAsia"/>
          <w:b/>
          <w:bCs/>
        </w:rPr>
      </w:pPr>
    </w:p>
    <w:p w:rsidR="00044EA1" w:rsidRDefault="00044EA1">
      <w:pPr>
        <w:pStyle w:val="Standard"/>
        <w:jc w:val="both"/>
        <w:rPr>
          <w:rFonts w:hint="eastAsia"/>
          <w:b/>
          <w:bCs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AF581C">
            <w:pPr>
              <w:pStyle w:val="Standard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ab/>
              <w:t>IN AULA MULTIMEDIALE</w:t>
            </w:r>
          </w:p>
        </w:tc>
      </w:tr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044EA1">
            <w:pPr>
              <w:pStyle w:val="TableContents"/>
              <w:jc w:val="both"/>
            </w:pPr>
          </w:p>
        </w:tc>
      </w:tr>
    </w:tbl>
    <w:p w:rsidR="00044EA1" w:rsidRDefault="00044EA1">
      <w:pPr>
        <w:pStyle w:val="Standard"/>
        <w:jc w:val="both"/>
        <w:rPr>
          <w:rFonts w:hint="eastAsia"/>
          <w:b/>
          <w:bCs/>
        </w:rPr>
      </w:pPr>
    </w:p>
    <w:p w:rsidR="00044EA1" w:rsidRDefault="00044EA1">
      <w:pPr>
        <w:pStyle w:val="Standard"/>
        <w:jc w:val="both"/>
        <w:rPr>
          <w:rFonts w:hint="eastAsia"/>
          <w:b/>
          <w:bCs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AF581C">
            <w:pPr>
              <w:pStyle w:val="Standard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ab/>
              <w:t>IN PALESTRA</w:t>
            </w:r>
          </w:p>
        </w:tc>
      </w:tr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044EA1">
            <w:pPr>
              <w:pStyle w:val="TableContents"/>
              <w:jc w:val="both"/>
            </w:pPr>
          </w:p>
        </w:tc>
      </w:tr>
    </w:tbl>
    <w:p w:rsidR="00044EA1" w:rsidRDefault="00044EA1">
      <w:pPr>
        <w:pStyle w:val="Standard"/>
        <w:jc w:val="both"/>
        <w:rPr>
          <w:rFonts w:hint="eastAsia"/>
          <w:b/>
          <w:bCs/>
        </w:rPr>
      </w:pPr>
    </w:p>
    <w:p w:rsidR="00044EA1" w:rsidRDefault="00044EA1">
      <w:pPr>
        <w:pStyle w:val="Standard"/>
        <w:jc w:val="both"/>
        <w:rPr>
          <w:rFonts w:hint="eastAsia"/>
          <w:b/>
          <w:bCs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AF581C">
            <w:pPr>
              <w:pStyle w:val="Standard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ab/>
              <w:t>IN BIBLIOTECA</w:t>
            </w:r>
          </w:p>
        </w:tc>
      </w:tr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044EA1">
            <w:pPr>
              <w:pStyle w:val="TableContents"/>
              <w:jc w:val="both"/>
            </w:pPr>
          </w:p>
        </w:tc>
      </w:tr>
    </w:tbl>
    <w:p w:rsidR="00044EA1" w:rsidRDefault="00044EA1">
      <w:pPr>
        <w:pStyle w:val="Standard"/>
        <w:jc w:val="both"/>
        <w:rPr>
          <w:rFonts w:hint="eastAsia"/>
          <w:b/>
          <w:bCs/>
        </w:rPr>
      </w:pPr>
    </w:p>
    <w:p w:rsidR="00044EA1" w:rsidRDefault="00044EA1">
      <w:pPr>
        <w:pStyle w:val="Standard"/>
        <w:jc w:val="both"/>
        <w:rPr>
          <w:rFonts w:hint="eastAsia"/>
          <w:b/>
          <w:bCs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AF581C">
            <w:pPr>
              <w:pStyle w:val="Standard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tab/>
              <w:t>IN AULA DI SOSTEGNO</w:t>
            </w:r>
          </w:p>
        </w:tc>
      </w:tr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044EA1">
            <w:pPr>
              <w:pStyle w:val="TableContents"/>
              <w:jc w:val="both"/>
            </w:pPr>
          </w:p>
        </w:tc>
      </w:tr>
    </w:tbl>
    <w:p w:rsidR="00044EA1" w:rsidRDefault="00044EA1">
      <w:pPr>
        <w:pStyle w:val="Standard"/>
        <w:jc w:val="both"/>
        <w:rPr>
          <w:rFonts w:hint="eastAsia"/>
          <w:b/>
          <w:bCs/>
        </w:rPr>
      </w:pPr>
    </w:p>
    <w:p w:rsidR="00044EA1" w:rsidRDefault="00044EA1">
      <w:pPr>
        <w:pStyle w:val="Standard"/>
        <w:jc w:val="both"/>
        <w:rPr>
          <w:rFonts w:hint="eastAsia"/>
          <w:b/>
          <w:bCs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AF581C">
            <w:pPr>
              <w:pStyle w:val="Standard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10</w:t>
            </w:r>
            <w:r>
              <w:rPr>
                <w:b/>
                <w:bCs/>
              </w:rPr>
              <w:tab/>
              <w:t>USO DI FARMACI</w:t>
            </w:r>
          </w:p>
        </w:tc>
      </w:tr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044EA1">
            <w:pPr>
              <w:pStyle w:val="TableContents"/>
              <w:jc w:val="both"/>
            </w:pPr>
          </w:p>
        </w:tc>
      </w:tr>
    </w:tbl>
    <w:p w:rsidR="00044EA1" w:rsidRDefault="00044EA1">
      <w:pPr>
        <w:pStyle w:val="Standard"/>
        <w:jc w:val="both"/>
        <w:rPr>
          <w:rFonts w:hint="eastAsia"/>
          <w:b/>
          <w:bCs/>
        </w:rPr>
      </w:pPr>
    </w:p>
    <w:p w:rsidR="00044EA1" w:rsidRDefault="00044EA1">
      <w:pPr>
        <w:pStyle w:val="Standard"/>
        <w:jc w:val="both"/>
        <w:rPr>
          <w:rFonts w:hint="eastAsia"/>
          <w:b/>
          <w:bCs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AF581C">
            <w:pPr>
              <w:pStyle w:val="Standard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11</w:t>
            </w:r>
            <w:r>
              <w:rPr>
                <w:b/>
                <w:bCs/>
              </w:rPr>
              <w:tab/>
              <w:t>DIETE SPECIALI</w:t>
            </w:r>
          </w:p>
        </w:tc>
      </w:tr>
      <w:tr w:rsidR="00044EA1" w:rsidTr="00044EA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EA1" w:rsidRDefault="00044EA1">
            <w:pPr>
              <w:pStyle w:val="TableContents"/>
              <w:jc w:val="both"/>
            </w:pPr>
          </w:p>
        </w:tc>
      </w:tr>
    </w:tbl>
    <w:p w:rsidR="00044EA1" w:rsidRDefault="00044EA1">
      <w:pPr>
        <w:pStyle w:val="Standard"/>
        <w:jc w:val="both"/>
        <w:rPr>
          <w:rFonts w:hint="eastAsia"/>
          <w:b/>
          <w:bCs/>
        </w:rPr>
      </w:pPr>
    </w:p>
    <w:p w:rsidR="00044EA1" w:rsidRDefault="00044EA1">
      <w:pPr>
        <w:pStyle w:val="Standard"/>
        <w:jc w:val="both"/>
        <w:rPr>
          <w:rFonts w:hint="eastAsia"/>
          <w:b/>
          <w:bCs/>
        </w:rPr>
      </w:pPr>
    </w:p>
    <w:p w:rsidR="00044EA1" w:rsidRDefault="00AF581C">
      <w:pPr>
        <w:pStyle w:val="Standard"/>
        <w:jc w:val="both"/>
        <w:rPr>
          <w:rFonts w:hint="eastAsia"/>
        </w:rPr>
      </w:pPr>
      <w:r>
        <w:t>Dopo aver verificato quanto indicato dal protocollo, tutto il personale (a tempo determinato e indeterminato) si impegna a rispettare l’organizzazione prevista.</w:t>
      </w:r>
    </w:p>
    <w:p w:rsidR="00044EA1" w:rsidRDefault="00044EA1">
      <w:pPr>
        <w:pStyle w:val="Standard"/>
        <w:jc w:val="both"/>
        <w:rPr>
          <w:rFonts w:hint="eastAsia"/>
        </w:rPr>
      </w:pPr>
    </w:p>
    <w:p w:rsidR="00044EA1" w:rsidRDefault="00044EA1">
      <w:pPr>
        <w:pStyle w:val="Standard"/>
        <w:jc w:val="both"/>
        <w:rPr>
          <w:rFonts w:hint="eastAsia"/>
        </w:rPr>
      </w:pPr>
    </w:p>
    <w:p w:rsidR="00044EA1" w:rsidRDefault="00044EA1">
      <w:pPr>
        <w:pStyle w:val="Standard"/>
        <w:jc w:val="both"/>
        <w:rPr>
          <w:rFonts w:hint="eastAsia"/>
        </w:rPr>
      </w:pPr>
    </w:p>
    <w:p w:rsidR="00044EA1" w:rsidRDefault="00044EA1">
      <w:pPr>
        <w:pStyle w:val="Standard"/>
        <w:jc w:val="both"/>
        <w:rPr>
          <w:rFonts w:hint="eastAsia"/>
        </w:rPr>
      </w:pPr>
    </w:p>
    <w:p w:rsidR="00044EA1" w:rsidRDefault="00AF581C">
      <w:pPr>
        <w:pStyle w:val="Standard"/>
        <w:rPr>
          <w:rFonts w:hint="eastAsia"/>
        </w:rPr>
      </w:pPr>
      <w:r>
        <w:t>Data: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Firma:</w:t>
      </w:r>
    </w:p>
    <w:sectPr w:rsidR="00044EA1" w:rsidSect="00044EA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878" w:rsidRDefault="009A7878" w:rsidP="00044EA1">
      <w:r>
        <w:separator/>
      </w:r>
    </w:p>
  </w:endnote>
  <w:endnote w:type="continuationSeparator" w:id="0">
    <w:p w:rsidR="009A7878" w:rsidRDefault="009A7878" w:rsidP="0004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878" w:rsidRDefault="009A7878" w:rsidP="00044EA1">
      <w:r w:rsidRPr="00044EA1">
        <w:rPr>
          <w:color w:val="000000"/>
        </w:rPr>
        <w:separator/>
      </w:r>
    </w:p>
  </w:footnote>
  <w:footnote w:type="continuationSeparator" w:id="0">
    <w:p w:rsidR="009A7878" w:rsidRDefault="009A7878" w:rsidP="00044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C6C11"/>
    <w:multiLevelType w:val="multilevel"/>
    <w:tmpl w:val="0B8C497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78"/>
    <w:rsid w:val="00044EA1"/>
    <w:rsid w:val="000F3E60"/>
    <w:rsid w:val="00773D27"/>
    <w:rsid w:val="00974803"/>
    <w:rsid w:val="009A7878"/>
    <w:rsid w:val="00AF581C"/>
    <w:rsid w:val="00E8306E"/>
    <w:rsid w:val="00F15230"/>
    <w:rsid w:val="00F6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295636"/>
  <w15:chartTrackingRefBased/>
  <w15:docId w15:val="{05FED691-CB9D-4F9C-9816-FDBEC8CF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44EA1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44EA1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044E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044EA1"/>
    <w:pPr>
      <w:spacing w:after="140" w:line="288" w:lineRule="auto"/>
    </w:pPr>
  </w:style>
  <w:style w:type="paragraph" w:styleId="Elenco">
    <w:name w:val="List"/>
    <w:basedOn w:val="Textbody"/>
    <w:rsid w:val="00044EA1"/>
  </w:style>
  <w:style w:type="paragraph" w:styleId="Didascalia">
    <w:name w:val="caption"/>
    <w:basedOn w:val="Standard"/>
    <w:rsid w:val="00044EA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44EA1"/>
    <w:pPr>
      <w:suppressLineNumbers/>
    </w:pPr>
  </w:style>
  <w:style w:type="paragraph" w:customStyle="1" w:styleId="TableContents">
    <w:name w:val="Table Contents"/>
    <w:basedOn w:val="Standard"/>
    <w:rsid w:val="00044EA1"/>
    <w:pPr>
      <w:suppressLineNumbers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Standard"/>
    <w:rsid w:val="00044EA1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8"/>
      <w:szCs w:val="20"/>
    </w:rPr>
  </w:style>
  <w:style w:type="paragraph" w:styleId="Sottotitolo">
    <w:name w:val="Subtitle"/>
    <w:basedOn w:val="Standard"/>
    <w:rsid w:val="00044EA1"/>
    <w:pPr>
      <w:jc w:val="center"/>
    </w:pPr>
    <w:rPr>
      <w:rFonts w:ascii="Arial" w:eastAsia="Times New Roman" w:hAnsi="Arial" w:cs="Arial"/>
      <w:b/>
      <w:szCs w:val="20"/>
    </w:rPr>
  </w:style>
  <w:style w:type="character" w:customStyle="1" w:styleId="Internetlink">
    <w:name w:val="Internet link"/>
    <w:rsid w:val="00044EA1"/>
    <w:rPr>
      <w:color w:val="000080"/>
      <w:u w:val="single"/>
    </w:rPr>
  </w:style>
  <w:style w:type="character" w:customStyle="1" w:styleId="NumberingSymbols">
    <w:name w:val="Numbering Symbols"/>
    <w:rsid w:val="00044EA1"/>
  </w:style>
  <w:style w:type="character" w:customStyle="1" w:styleId="BulletSymbols">
    <w:name w:val="Bullet Symbols"/>
    <w:rsid w:val="00044EA1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230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5230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.S.%202017-2018\ROSSELLA\Modelli\Modelli%20docenti\Sostegno\Mod.A34%20-%20Protocollo%20sicurezza%20Alunni%20H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Mod.A34 - Protocollo sicurezza Alunni H</Template>
  <TotalTime>1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Didattica04</dc:creator>
  <cp:keywords/>
  <cp:lastModifiedBy>Didattica02</cp:lastModifiedBy>
  <cp:revision>3</cp:revision>
  <dcterms:created xsi:type="dcterms:W3CDTF">2020-11-26T07:27:00Z</dcterms:created>
  <dcterms:modified xsi:type="dcterms:W3CDTF">2020-11-26T07:28:00Z</dcterms:modified>
</cp:coreProperties>
</file>